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74FFD" w:rsidRPr="00194F86" w14:paraId="447218F4" w14:textId="77777777" w:rsidTr="00ED1BC1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1CB0455" w14:textId="4AC8EEF2" w:rsidR="00574FFD" w:rsidRPr="00194F86" w:rsidRDefault="00742B79" w:rsidP="00BF043D">
            <w:pPr>
              <w:jc w:val="center"/>
              <w:rPr>
                <w:rFonts w:ascii="Times New Roman" w:hAnsi="Times New Roman"/>
                <w:iCs/>
                <w:sz w:val="28"/>
                <w:szCs w:val="28"/>
                <w:lang w:val="kk-KZ"/>
              </w:rPr>
            </w:pPr>
            <w:r w:rsidRPr="00742B79">
              <w:rPr>
                <w:rFonts w:ascii="Times New Roman" w:hAnsi="Times New Roman"/>
                <w:iCs/>
                <w:sz w:val="28"/>
                <w:szCs w:val="28"/>
                <w:lang w:val="kk-KZ"/>
              </w:rPr>
              <w:t>бұйрығына қосымша</w:t>
            </w:r>
          </w:p>
        </w:tc>
      </w:tr>
    </w:tbl>
    <w:p w14:paraId="52A30589" w14:textId="66422270" w:rsidR="00653499" w:rsidRDefault="00653499" w:rsidP="005E10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D3D3B9" w14:textId="6EFA8925" w:rsidR="00742B79" w:rsidRPr="00742B79" w:rsidRDefault="008E1A06" w:rsidP="00742B7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Облыстың</w:t>
      </w:r>
      <w:r w:rsidR="00742B79" w:rsidRPr="00742B7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республикалық маңызы бар қаланың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астананың</w:t>
      </w:r>
      <w:r w:rsidR="00742B79" w:rsidRPr="00742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жергілікті атқарушы органының ішкі нарықта айналысқа жіберу үшін бағалы қағаздар шығару қағидаларына</w:t>
      </w:r>
    </w:p>
    <w:p w14:paraId="12300F09" w14:textId="706E201E" w:rsidR="005E1071" w:rsidRDefault="00742B79" w:rsidP="00742B79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742B79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Қосымша</w:t>
      </w:r>
    </w:p>
    <w:p w14:paraId="7C9AA8DC" w14:textId="5C200937" w:rsidR="005E1071" w:rsidRDefault="005E1071" w:rsidP="009D0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0E680F" w14:textId="77777777" w:rsidR="004E5E9A" w:rsidRPr="008961FE" w:rsidRDefault="004E5E9A" w:rsidP="009D0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F3E4FF" w14:textId="77777777" w:rsidR="00742B79" w:rsidRDefault="00742B79" w:rsidP="00742B7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1A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Орта мерзімді, ұзақ мерзімді, орта мерзімді индекстелген және ұзақ мерзімді индекстелген бағалы қағаздар купонының сомасын есептеу формулалары</w:t>
      </w:r>
    </w:p>
    <w:p w14:paraId="31386015" w14:textId="77777777" w:rsidR="00742B79" w:rsidRDefault="00742B79" w:rsidP="003E54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0595CB" w14:textId="703E6738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Орта мерзімді бағалы қағаздардың купон сомасы мынадай формулаға сәйкес есептеледі:</w:t>
      </w:r>
    </w:p>
    <w:p w14:paraId="03BE202C" w14:textId="2AF85071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S = N*С* 180/360</w:t>
      </w:r>
    </w:p>
    <w:p w14:paraId="7E716548" w14:textId="1332DBBD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мұндағы,</w:t>
      </w:r>
    </w:p>
    <w:p w14:paraId="555F9E11" w14:textId="2124AF96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S, теңге – кезекті төленуге тиіс орта мерзімді бағалы қағаздар купонының сомасы,</w:t>
      </w:r>
    </w:p>
    <w:p w14:paraId="3A7FA741" w14:textId="7F8BFC61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N, теңге – орта мерзімді бағалы қағаздар бойынша сыйақы кезекті төленуге тиіс олардың тиісті санының атаулы құнының сомасы,</w:t>
      </w:r>
    </w:p>
    <w:p w14:paraId="12CF077B" w14:textId="385DFF30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С, % – купон ставкасы.</w:t>
      </w:r>
    </w:p>
    <w:p w14:paraId="689081CD" w14:textId="0913A849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2. Ұзақ мерзімді бағалы қағаздардың купон сомасы мынадай формулаға сәйкес есептеледі:</w:t>
      </w:r>
    </w:p>
    <w:p w14:paraId="7A1178CF" w14:textId="522BB5CF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S = N*С</w:t>
      </w:r>
    </w:p>
    <w:p w14:paraId="45B7864E" w14:textId="71EAB65D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мұндағы,</w:t>
      </w:r>
    </w:p>
    <w:p w14:paraId="4A8E9E64" w14:textId="54630AC4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S, теңге – кезекті төленуге тиіс ұзақ мерзімді бағалы қағаздар купонының сомасы,</w:t>
      </w:r>
    </w:p>
    <w:p w14:paraId="4FDE4966" w14:textId="76A0DA24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N, теңге – ұзақ мерзімді бағалы қағаздар бойынша сыйақы кезекті төленуге тиіс олардың тиісті санының атаулы құнының сомасы,</w:t>
      </w:r>
    </w:p>
    <w:p w14:paraId="6CD3CBD9" w14:textId="13DD8839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С, % – купон ставкасы.</w:t>
      </w:r>
    </w:p>
    <w:p w14:paraId="7EFAD066" w14:textId="34BFB0F9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Орта мерзімді индекстелген бағалы қағаздардың индекстелген купон сомасы мынадай формулаға сәйкес есептеледі:</w:t>
      </w:r>
    </w:p>
    <w:p w14:paraId="32C24C8E" w14:textId="38F51820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 = N*I/100+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</w:p>
    <w:p w14:paraId="0491F8A0" w14:textId="2DAB4B08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мұндағы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14:paraId="48FE5777" w14:textId="1F6A4FB8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S,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теңге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–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кезекті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төленуге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тиіс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орта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мерзімді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индекстелген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бағалы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қағаздардың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индекстелген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купонының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сомасы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14:paraId="03AED41C" w14:textId="4C810934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N,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теңге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–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орта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мерзімді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индекстелген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бағалы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қағаздар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сыйақы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кезекті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төленуге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тиіс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олардың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тиісті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санының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атаулы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құнының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сомасы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14:paraId="14C49A58" w14:textId="0D4AF50C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I, % –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өткен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купондық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кезең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14:paraId="24045693" w14:textId="0FA78915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бұл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ретте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инфляция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процентте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көрсетілген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купондық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кезеңнің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тиісті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айлары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тұтыну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бағасының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индекстерін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жүргізу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жолымен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анықталады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14:paraId="436A601E" w14:textId="06400C96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(((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1/100)*(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2/100)*(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3/100)*...*(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n/100))-1)*100,</w:t>
      </w:r>
    </w:p>
    <w:p w14:paraId="1A6D0206" w14:textId="622F9402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мұндағы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14:paraId="2FF9365F" w14:textId="564DEF6F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1,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2,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3, ...,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n-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купондық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кезеңнің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тиісті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айлары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тұтыну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бағасының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индекстері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I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мәні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үтірден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кейін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үш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қоса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алғанда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санға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дейін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дөңгелектенеді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14:paraId="68DBC817" w14:textId="06E765F2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–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тіркелген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сомасы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14:paraId="30736F4B" w14:textId="763EA89D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бұл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ретте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тіркелген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сомасы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олар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сыйақы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кезекті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төлеуге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жататын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орта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мерзімді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индекстелген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бағалы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қағаздардың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тиісті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атаулы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құнының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сомасын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тіркелген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жылдық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купонды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купондық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кезеңдегі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күндер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жүргізу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жолымен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анықталады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14:paraId="1B201C0C" w14:textId="5CD7759C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N*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 180/360,</w:t>
      </w:r>
    </w:p>
    <w:p w14:paraId="7B1043B4" w14:textId="50C7D523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мұндағы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14:paraId="0636A4D5" w14:textId="1D487609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K, % –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орналастыру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кезінде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белгіленген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тіркелген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жылдық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купонның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мәні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14:paraId="2C47FEF3" w14:textId="0D7E6282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4.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Ұзақ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мерзімді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индекстелген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бағалы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қағаздардың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индекстелген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купон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сомасы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мынадай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формулаға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сәйкес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есептеледі</w:t>
      </w:r>
      <w:r w:rsidRPr="00E6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14:paraId="376C45F8" w14:textId="4495D1FE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S = N*І/100+С,</w:t>
      </w:r>
    </w:p>
    <w:p w14:paraId="57565FC5" w14:textId="42A5E307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мұндағы,</w:t>
      </w:r>
    </w:p>
    <w:p w14:paraId="7DDEA6CF" w14:textId="710350A4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S, теңге – кезекті төленуге тиіс ұзақ мерзімді индекстелген бағалы қағаздардың индекстелген купонының сомасы,</w:t>
      </w:r>
    </w:p>
    <w:p w14:paraId="1067717B" w14:textId="2739A043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N, теңге – ұзақ мерзімді индекстелген бағалы қағаздар бойынша сыйақы кезекті төленуге тиіс олардың тиісті санының атаулы құнының сомасы,</w:t>
      </w:r>
    </w:p>
    <w:p w14:paraId="22862FE8" w14:textId="68C5E767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I, % – өткен купондық кезең үшін инфляция индексі,</w:t>
      </w:r>
    </w:p>
    <w:p w14:paraId="4595B556" w14:textId="0B4B5C0C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бұл ретте өткен купондық кезең үшін инфляция индексі пайызда көрсетілген купондық кезеңнің тиісті айлары үшін тұтыну бағасының индекстерін жүргізу жолымен анықталады:</w:t>
      </w:r>
    </w:p>
    <w:p w14:paraId="79C63BBF" w14:textId="6516F4F9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І = (((І1/100)*(І2/100)*(І3/100)*...*(Іn/100))-1)*100,</w:t>
      </w:r>
    </w:p>
    <w:p w14:paraId="2054DC85" w14:textId="3CC0F2A3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мұндағы,</w:t>
      </w:r>
    </w:p>
    <w:p w14:paraId="7F11A736" w14:textId="51292C8F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І1, I2, I3, ..., Іn- купондық кезеңнің тиісті айлары үшін тұтыну бағаларының индекстері, I мәні үтірден кейін үш (қоса алғанда) санға дейін дөңгелектенеді,</w:t>
      </w:r>
    </w:p>
    <w:p w14:paraId="7824D284" w14:textId="339F3F85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С,– тіркелген купон сомасы,</w:t>
      </w:r>
    </w:p>
    <w:p w14:paraId="06C66D09" w14:textId="7F54956C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бұл ретте тіркелген купон сомасы олар бойынша сыйақы кезекті төлеуге жататын ұзақ мерзімді индекстелген бағалы қағаздар тиісті саны атаулы құнының және тіркелген жылдық купон сомасын жүргізу жолымен анықталады:</w:t>
      </w:r>
    </w:p>
    <w:p w14:paraId="29F6EF0D" w14:textId="6AF554B5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С = N*К</w:t>
      </w:r>
    </w:p>
    <w:p w14:paraId="2F81BE23" w14:textId="60BF82FC" w:rsidR="00E653B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мұндағы,</w:t>
      </w:r>
    </w:p>
    <w:p w14:paraId="2463C367" w14:textId="2E10F8A8" w:rsidR="00653499" w:rsidRPr="00E653B9" w:rsidRDefault="00E653B9" w:rsidP="003E5486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KZ" w:eastAsia="ru-RU"/>
        </w:rPr>
      </w:pPr>
      <w:r w:rsidRPr="00E653B9">
        <w:rPr>
          <w:rFonts w:ascii="Times New Roman" w:eastAsia="Times New Roman" w:hAnsi="Times New Roman" w:cs="Times New Roman"/>
          <w:sz w:val="28"/>
          <w:szCs w:val="28"/>
          <w:lang w:eastAsia="ru-RU"/>
        </w:rPr>
        <w:t>К, % – орналастыру кезінде белгіленген тіркелген жылдық купонның мәні.</w:t>
      </w:r>
    </w:p>
    <w:sectPr w:rsidR="00653499" w:rsidRPr="00E653B9" w:rsidSect="009D4B73">
      <w:headerReference w:type="default" r:id="rId6"/>
      <w:pgSz w:w="11906" w:h="16838"/>
      <w:pgMar w:top="1418" w:right="851" w:bottom="1418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8922F" w14:textId="77777777" w:rsidR="00E94F31" w:rsidRDefault="00E94F31">
      <w:pPr>
        <w:spacing w:after="0" w:line="240" w:lineRule="auto"/>
      </w:pPr>
      <w:r>
        <w:separator/>
      </w:r>
    </w:p>
  </w:endnote>
  <w:endnote w:type="continuationSeparator" w:id="0">
    <w:p w14:paraId="0477728C" w14:textId="77777777" w:rsidR="00E94F31" w:rsidRDefault="00E94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78DDB" w14:textId="77777777" w:rsidR="00E94F31" w:rsidRDefault="00E94F31">
      <w:pPr>
        <w:spacing w:after="0" w:line="240" w:lineRule="auto"/>
      </w:pPr>
      <w:r>
        <w:separator/>
      </w:r>
    </w:p>
  </w:footnote>
  <w:footnote w:type="continuationSeparator" w:id="0">
    <w:p w14:paraId="06F1788F" w14:textId="77777777" w:rsidR="00E94F31" w:rsidRDefault="00E94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986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A8699" w14:textId="390021BB" w:rsidR="00C436A5" w:rsidRPr="009D4B73" w:rsidRDefault="002E0C0E" w:rsidP="009D4B7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D4B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D4B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D4B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9D4B73">
          <w:rPr>
            <w:rFonts w:ascii="Times New Roman" w:hAnsi="Times New Roman" w:cs="Times New Roman"/>
            <w:sz w:val="28"/>
            <w:szCs w:val="28"/>
          </w:rPr>
          <w:t>2</w:t>
        </w:r>
        <w:r w:rsidRPr="009D4B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8EE"/>
    <w:rsid w:val="00194F86"/>
    <w:rsid w:val="002E0C0E"/>
    <w:rsid w:val="00354B26"/>
    <w:rsid w:val="003E5486"/>
    <w:rsid w:val="004E5E9A"/>
    <w:rsid w:val="00574FFD"/>
    <w:rsid w:val="005E1071"/>
    <w:rsid w:val="00653499"/>
    <w:rsid w:val="00683DFB"/>
    <w:rsid w:val="006B5B53"/>
    <w:rsid w:val="006D0CF6"/>
    <w:rsid w:val="0073164A"/>
    <w:rsid w:val="00742B79"/>
    <w:rsid w:val="00764B51"/>
    <w:rsid w:val="008E1A06"/>
    <w:rsid w:val="0094209B"/>
    <w:rsid w:val="00972885"/>
    <w:rsid w:val="009D0454"/>
    <w:rsid w:val="009D4B73"/>
    <w:rsid w:val="00AF3352"/>
    <w:rsid w:val="00B438EE"/>
    <w:rsid w:val="00BF043D"/>
    <w:rsid w:val="00CC376B"/>
    <w:rsid w:val="00D34BA8"/>
    <w:rsid w:val="00E653B9"/>
    <w:rsid w:val="00E94F31"/>
    <w:rsid w:val="00F1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9BB33"/>
  <w15:chartTrackingRefBased/>
  <w15:docId w15:val="{89482083-8817-4A63-8B23-892C5467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49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3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3499"/>
    <w:rPr>
      <w:lang w:val="ru-RU"/>
    </w:rPr>
  </w:style>
  <w:style w:type="paragraph" w:styleId="a5">
    <w:name w:val="footer"/>
    <w:basedOn w:val="a"/>
    <w:link w:val="a6"/>
    <w:uiPriority w:val="99"/>
    <w:unhideWhenUsed/>
    <w:rsid w:val="00653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3499"/>
    <w:rPr>
      <w:lang w:val="ru-RU"/>
    </w:rPr>
  </w:style>
  <w:style w:type="table" w:styleId="a7">
    <w:name w:val="Table Grid"/>
    <w:basedOn w:val="a1"/>
    <w:uiPriority w:val="59"/>
    <w:rsid w:val="00574FFD"/>
    <w:pPr>
      <w:spacing w:after="0" w:line="240" w:lineRule="auto"/>
    </w:pPr>
    <w:rPr>
      <w:rFonts w:ascii="Calibri" w:eastAsia="Times New Roman" w:hAnsi="Calibri" w:cs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 Когай Дмитриевич</dc:creator>
  <cp:keywords/>
  <dc:description/>
  <cp:lastModifiedBy>Богдан Когай Дмитриевич</cp:lastModifiedBy>
  <cp:revision>9</cp:revision>
  <dcterms:created xsi:type="dcterms:W3CDTF">2026-05-25T04:08:00Z</dcterms:created>
  <dcterms:modified xsi:type="dcterms:W3CDTF">2026-06-05T07:11:00Z</dcterms:modified>
</cp:coreProperties>
</file>